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807B">
      <w:pPr>
        <w:spacing w:line="421" w:lineRule="auto"/>
        <w:rPr>
          <w:rFonts w:ascii="Arial"/>
          <w:sz w:val="21"/>
        </w:rPr>
      </w:pPr>
    </w:p>
    <w:p w14:paraId="1E74B2E6">
      <w:pPr>
        <w:spacing w:before="116"/>
        <w:ind w:left="2927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11"/>
          <w:sz w:val="31"/>
          <w:szCs w:val="31"/>
        </w:rPr>
        <w:t>拉萨市城市管理局关于市政服务领域基层政务公开标准目录</w:t>
      </w:r>
    </w:p>
    <w:p w14:paraId="1E81D0C2">
      <w:pPr>
        <w:spacing w:before="72"/>
      </w:pPr>
    </w:p>
    <w:tbl>
      <w:tblPr>
        <w:tblStyle w:val="4"/>
        <w:tblW w:w="1418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470"/>
        <w:gridCol w:w="511"/>
        <w:gridCol w:w="882"/>
        <w:gridCol w:w="5831"/>
        <w:gridCol w:w="1088"/>
        <w:gridCol w:w="551"/>
        <w:gridCol w:w="635"/>
        <w:gridCol w:w="952"/>
        <w:gridCol w:w="455"/>
        <w:gridCol w:w="482"/>
        <w:gridCol w:w="456"/>
        <w:gridCol w:w="455"/>
        <w:gridCol w:w="456"/>
        <w:gridCol w:w="547"/>
      </w:tblGrid>
      <w:tr w14:paraId="2DE7D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12ABE258">
            <w:pPr>
              <w:pStyle w:val="5"/>
              <w:spacing w:before="240" w:line="218" w:lineRule="auto"/>
              <w:ind w:left="113" w:right="86" w:hanging="1"/>
            </w:pPr>
            <w:r>
              <w:rPr>
                <w:spacing w:val="-14"/>
              </w:rPr>
              <w:t>序</w:t>
            </w:r>
            <w:r>
              <w:rPr>
                <w:spacing w:val="-16"/>
              </w:rPr>
              <w:t>号</w:t>
            </w:r>
          </w:p>
        </w:tc>
        <w:tc>
          <w:tcPr>
            <w:tcW w:w="981" w:type="dxa"/>
            <w:gridSpan w:val="2"/>
            <w:vAlign w:val="top"/>
          </w:tcPr>
          <w:p w14:paraId="4C31296A">
            <w:pPr>
              <w:pStyle w:val="5"/>
              <w:spacing w:before="85" w:line="210" w:lineRule="auto"/>
              <w:ind w:left="75"/>
            </w:pPr>
            <w:r>
              <w:rPr>
                <w:spacing w:val="-3"/>
              </w:rPr>
              <w:t>公开事项</w:t>
            </w:r>
          </w:p>
        </w:tc>
        <w:tc>
          <w:tcPr>
            <w:tcW w:w="6713" w:type="dxa"/>
            <w:gridSpan w:val="2"/>
            <w:vMerge w:val="restart"/>
            <w:tcBorders>
              <w:bottom w:val="nil"/>
            </w:tcBorders>
            <w:vAlign w:val="top"/>
          </w:tcPr>
          <w:p w14:paraId="69A7A0ED">
            <w:pPr>
              <w:spacing w:line="282" w:lineRule="auto"/>
              <w:rPr>
                <w:rFonts w:ascii="Arial"/>
                <w:sz w:val="21"/>
              </w:rPr>
            </w:pPr>
          </w:p>
          <w:p w14:paraId="5220E579">
            <w:pPr>
              <w:pStyle w:val="5"/>
              <w:spacing w:before="79" w:line="237" w:lineRule="auto"/>
              <w:ind w:left="2523"/>
            </w:pPr>
            <w:r>
              <w:t>公开内容（要素）</w:t>
            </w: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0BE9DD32">
            <w:pPr>
              <w:spacing w:line="289" w:lineRule="auto"/>
              <w:rPr>
                <w:rFonts w:ascii="Arial"/>
                <w:sz w:val="21"/>
              </w:rPr>
            </w:pPr>
          </w:p>
          <w:p w14:paraId="178BEC05">
            <w:pPr>
              <w:pStyle w:val="5"/>
              <w:spacing w:before="78" w:line="208" w:lineRule="auto"/>
              <w:ind w:left="137"/>
            </w:pPr>
            <w:r>
              <w:rPr>
                <w:spacing w:val="-3"/>
              </w:rPr>
              <w:t>公开依据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10FDE798">
            <w:pPr>
              <w:pStyle w:val="5"/>
              <w:spacing w:before="252" w:line="212" w:lineRule="auto"/>
              <w:ind w:left="100" w:right="45" w:hanging="19"/>
            </w:pPr>
            <w:r>
              <w:rPr>
                <w:spacing w:val="-6"/>
              </w:rPr>
              <w:t>公开</w:t>
            </w:r>
            <w:r>
              <w:rPr>
                <w:spacing w:val="-16"/>
              </w:rPr>
              <w:t>时限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6C4ACF9A">
            <w:pPr>
              <w:pStyle w:val="5"/>
              <w:spacing w:before="252" w:line="216" w:lineRule="auto"/>
              <w:ind w:left="132" w:right="87" w:hanging="9"/>
            </w:pPr>
            <w:r>
              <w:rPr>
                <w:spacing w:val="-6"/>
              </w:rPr>
              <w:t>公开</w:t>
            </w:r>
            <w:r>
              <w:rPr>
                <w:spacing w:val="-10"/>
              </w:rPr>
              <w:t>主体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1E3D7DA9">
            <w:pPr>
              <w:pStyle w:val="5"/>
              <w:spacing w:before="240" w:line="219" w:lineRule="auto"/>
              <w:ind w:left="178" w:right="34" w:hanging="107"/>
            </w:pPr>
            <w:r>
              <w:rPr>
                <w:spacing w:val="-3"/>
              </w:rPr>
              <w:t>公开渠道</w:t>
            </w:r>
            <w:r>
              <w:rPr>
                <w:spacing w:val="-4"/>
              </w:rPr>
              <w:t>和载体</w:t>
            </w:r>
          </w:p>
        </w:tc>
        <w:tc>
          <w:tcPr>
            <w:tcW w:w="937" w:type="dxa"/>
            <w:gridSpan w:val="2"/>
            <w:vAlign w:val="top"/>
          </w:tcPr>
          <w:p w14:paraId="403CCB6D">
            <w:pPr>
              <w:pStyle w:val="5"/>
              <w:spacing w:before="88" w:line="208" w:lineRule="auto"/>
              <w:ind w:left="65"/>
            </w:pPr>
            <w:r>
              <w:rPr>
                <w:spacing w:val="-3"/>
              </w:rPr>
              <w:t>公开对象</w:t>
            </w:r>
          </w:p>
        </w:tc>
        <w:tc>
          <w:tcPr>
            <w:tcW w:w="911" w:type="dxa"/>
            <w:gridSpan w:val="2"/>
            <w:vAlign w:val="top"/>
          </w:tcPr>
          <w:p w14:paraId="1AC0CEFD">
            <w:pPr>
              <w:pStyle w:val="5"/>
              <w:spacing w:before="86" w:line="209" w:lineRule="auto"/>
              <w:ind w:left="54"/>
            </w:pPr>
            <w:r>
              <w:rPr>
                <w:spacing w:val="-3"/>
              </w:rPr>
              <w:t>公开方式</w:t>
            </w:r>
          </w:p>
        </w:tc>
        <w:tc>
          <w:tcPr>
            <w:tcW w:w="1003" w:type="dxa"/>
            <w:gridSpan w:val="2"/>
            <w:vAlign w:val="top"/>
          </w:tcPr>
          <w:p w14:paraId="6CF617B9">
            <w:pPr>
              <w:pStyle w:val="5"/>
              <w:spacing w:before="92" w:line="205" w:lineRule="auto"/>
              <w:ind w:left="96"/>
            </w:pPr>
            <w:r>
              <w:rPr>
                <w:spacing w:val="-3"/>
              </w:rPr>
              <w:t>公开层级</w:t>
            </w:r>
          </w:p>
        </w:tc>
      </w:tr>
      <w:tr w14:paraId="62168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3512C30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9884AE6">
            <w:pPr>
              <w:spacing w:before="95" w:line="27" w:lineRule="exact"/>
              <w:ind w:firstLine="146"/>
            </w:pPr>
            <w:r>
              <w:drawing>
                <wp:inline distT="0" distB="0" distL="0" distR="0">
                  <wp:extent cx="118745" cy="1651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44" cy="1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CD722">
            <w:pPr>
              <w:pStyle w:val="5"/>
              <w:spacing w:before="146" w:line="202" w:lineRule="auto"/>
              <w:ind w:left="138"/>
            </w:pPr>
            <w:r>
              <w:t>级</w:t>
            </w:r>
          </w:p>
        </w:tc>
        <w:tc>
          <w:tcPr>
            <w:tcW w:w="511" w:type="dxa"/>
            <w:vAlign w:val="top"/>
          </w:tcPr>
          <w:p w14:paraId="5B583DB2">
            <w:pPr>
              <w:pStyle w:val="5"/>
              <w:spacing w:before="26" w:line="193" w:lineRule="auto"/>
              <w:ind w:left="59"/>
            </w:pPr>
            <w:r>
              <w:rPr>
                <w:spacing w:val="-10"/>
              </w:rPr>
              <w:t>二级</w:t>
            </w:r>
          </w:p>
          <w:p w14:paraId="669D1373">
            <w:pPr>
              <w:pStyle w:val="5"/>
              <w:spacing w:line="194" w:lineRule="auto"/>
              <w:ind w:left="55"/>
            </w:pPr>
            <w:r>
              <w:rPr>
                <w:spacing w:val="-8"/>
              </w:rPr>
              <w:t>事项</w:t>
            </w:r>
          </w:p>
        </w:tc>
        <w:tc>
          <w:tcPr>
            <w:tcW w:w="6713" w:type="dxa"/>
            <w:gridSpan w:val="2"/>
            <w:vMerge w:val="continue"/>
            <w:tcBorders>
              <w:top w:val="nil"/>
            </w:tcBorders>
            <w:vAlign w:val="top"/>
          </w:tcPr>
          <w:p w14:paraId="7CFEE18A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723178B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0E254AE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53399C8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4F7E737E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Align w:val="top"/>
          </w:tcPr>
          <w:p w14:paraId="42BC2A04">
            <w:pPr>
              <w:pStyle w:val="5"/>
              <w:spacing w:before="5" w:line="197" w:lineRule="auto"/>
              <w:ind w:left="138"/>
            </w:pPr>
            <w:r>
              <w:t>全</w:t>
            </w:r>
          </w:p>
          <w:p w14:paraId="0120C493">
            <w:pPr>
              <w:pStyle w:val="5"/>
              <w:spacing w:line="206" w:lineRule="auto"/>
              <w:ind w:left="140"/>
            </w:pPr>
            <w:r>
              <w:t>社</w:t>
            </w:r>
          </w:p>
        </w:tc>
        <w:tc>
          <w:tcPr>
            <w:tcW w:w="482" w:type="dxa"/>
            <w:vAlign w:val="top"/>
          </w:tcPr>
          <w:p w14:paraId="6E92255B">
            <w:pPr>
              <w:pStyle w:val="5"/>
              <w:spacing w:line="199" w:lineRule="auto"/>
              <w:ind w:left="153"/>
            </w:pPr>
            <w:r>
              <w:t>特</w:t>
            </w:r>
          </w:p>
          <w:p w14:paraId="650BE131">
            <w:pPr>
              <w:pStyle w:val="5"/>
              <w:spacing w:line="208" w:lineRule="auto"/>
              <w:ind w:left="154"/>
            </w:pPr>
            <w:r>
              <w:t>定</w:t>
            </w:r>
          </w:p>
        </w:tc>
        <w:tc>
          <w:tcPr>
            <w:tcW w:w="456" w:type="dxa"/>
            <w:vAlign w:val="top"/>
          </w:tcPr>
          <w:p w14:paraId="353DD280">
            <w:pPr>
              <w:pStyle w:val="5"/>
              <w:spacing w:before="23" w:line="196" w:lineRule="auto"/>
              <w:ind w:left="152"/>
            </w:pPr>
            <w:r>
              <w:t>主</w:t>
            </w:r>
          </w:p>
          <w:p w14:paraId="7786F719">
            <w:pPr>
              <w:pStyle w:val="5"/>
              <w:spacing w:before="1" w:line="193" w:lineRule="auto"/>
              <w:ind w:left="152"/>
            </w:pPr>
            <w:r>
              <w:t>动</w:t>
            </w:r>
          </w:p>
        </w:tc>
        <w:tc>
          <w:tcPr>
            <w:tcW w:w="455" w:type="dxa"/>
            <w:vAlign w:val="top"/>
          </w:tcPr>
          <w:p w14:paraId="1D8C13C2">
            <w:pPr>
              <w:pStyle w:val="5"/>
              <w:spacing w:before="4" w:line="195" w:lineRule="auto"/>
              <w:ind w:left="143"/>
            </w:pPr>
            <w:r>
              <w:t>依</w:t>
            </w:r>
          </w:p>
          <w:p w14:paraId="3D2D0860">
            <w:pPr>
              <w:pStyle w:val="5"/>
              <w:spacing w:line="209" w:lineRule="auto"/>
              <w:ind w:left="176"/>
            </w:pPr>
            <w:r>
              <w:t>申</w:t>
            </w:r>
          </w:p>
        </w:tc>
        <w:tc>
          <w:tcPr>
            <w:tcW w:w="456" w:type="dxa"/>
            <w:vAlign w:val="top"/>
          </w:tcPr>
          <w:p w14:paraId="54B31907">
            <w:pPr>
              <w:pStyle w:val="5"/>
              <w:spacing w:before="30" w:line="197" w:lineRule="auto"/>
              <w:ind w:left="147"/>
            </w:pPr>
            <w:r>
              <w:t>县</w:t>
            </w:r>
          </w:p>
          <w:p w14:paraId="1CFE2F27">
            <w:pPr>
              <w:pStyle w:val="5"/>
              <w:spacing w:line="187" w:lineRule="auto"/>
              <w:ind w:left="147"/>
            </w:pPr>
            <w:r>
              <w:t>级</w:t>
            </w:r>
          </w:p>
        </w:tc>
        <w:tc>
          <w:tcPr>
            <w:tcW w:w="547" w:type="dxa"/>
            <w:vAlign w:val="top"/>
          </w:tcPr>
          <w:p w14:paraId="3AE21BA6">
            <w:pPr>
              <w:pStyle w:val="5"/>
              <w:spacing w:before="18" w:line="196" w:lineRule="auto"/>
              <w:ind w:left="106"/>
            </w:pPr>
            <w:r>
              <w:rPr>
                <w:spacing w:val="-20"/>
              </w:rPr>
              <w:t>乡、</w:t>
            </w:r>
          </w:p>
          <w:p w14:paraId="774C5FD2">
            <w:pPr>
              <w:pStyle w:val="5"/>
              <w:spacing w:line="197" w:lineRule="auto"/>
              <w:ind w:left="80"/>
            </w:pPr>
            <w:r>
              <w:rPr>
                <w:spacing w:val="-6"/>
              </w:rPr>
              <w:t>村级</w:t>
            </w:r>
          </w:p>
        </w:tc>
      </w:tr>
      <w:tr w14:paraId="0AFBA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1C0B4436">
            <w:pPr>
              <w:spacing w:line="250" w:lineRule="auto"/>
              <w:rPr>
                <w:rFonts w:ascii="Arial"/>
                <w:sz w:val="21"/>
              </w:rPr>
            </w:pPr>
          </w:p>
          <w:p w14:paraId="7E398B7E">
            <w:pPr>
              <w:spacing w:line="250" w:lineRule="auto"/>
              <w:rPr>
                <w:rFonts w:ascii="Arial"/>
                <w:sz w:val="21"/>
              </w:rPr>
            </w:pPr>
          </w:p>
          <w:p w14:paraId="3190C5A4">
            <w:pPr>
              <w:spacing w:line="250" w:lineRule="auto"/>
              <w:rPr>
                <w:rFonts w:ascii="Arial"/>
                <w:sz w:val="21"/>
              </w:rPr>
            </w:pPr>
          </w:p>
          <w:p w14:paraId="25AE9793">
            <w:pPr>
              <w:spacing w:line="250" w:lineRule="auto"/>
              <w:rPr>
                <w:rFonts w:ascii="Arial"/>
                <w:sz w:val="21"/>
              </w:rPr>
            </w:pPr>
          </w:p>
          <w:p w14:paraId="0B3CFE72">
            <w:pPr>
              <w:spacing w:line="250" w:lineRule="auto"/>
              <w:rPr>
                <w:rFonts w:ascii="Arial"/>
                <w:sz w:val="21"/>
              </w:rPr>
            </w:pPr>
          </w:p>
          <w:p w14:paraId="48ED81F9">
            <w:pPr>
              <w:spacing w:line="251" w:lineRule="auto"/>
              <w:rPr>
                <w:rFonts w:ascii="Arial"/>
                <w:sz w:val="21"/>
              </w:rPr>
            </w:pPr>
          </w:p>
          <w:p w14:paraId="6D3607A0">
            <w:pPr>
              <w:spacing w:line="251" w:lineRule="auto"/>
              <w:rPr>
                <w:rFonts w:ascii="Arial"/>
                <w:sz w:val="21"/>
              </w:rPr>
            </w:pPr>
          </w:p>
          <w:p w14:paraId="44B3B121">
            <w:pPr>
              <w:spacing w:line="251" w:lineRule="auto"/>
              <w:rPr>
                <w:rFonts w:ascii="Arial"/>
                <w:sz w:val="21"/>
              </w:rPr>
            </w:pPr>
          </w:p>
          <w:p w14:paraId="55382A6A">
            <w:pPr>
              <w:spacing w:line="251" w:lineRule="auto"/>
              <w:rPr>
                <w:rFonts w:ascii="Arial"/>
                <w:sz w:val="21"/>
              </w:rPr>
            </w:pPr>
          </w:p>
          <w:p w14:paraId="72862B04">
            <w:pPr>
              <w:spacing w:line="251" w:lineRule="auto"/>
              <w:rPr>
                <w:rFonts w:ascii="Arial"/>
                <w:sz w:val="21"/>
              </w:rPr>
            </w:pPr>
          </w:p>
          <w:p w14:paraId="40E6AC55">
            <w:pPr>
              <w:spacing w:line="251" w:lineRule="auto"/>
              <w:rPr>
                <w:rFonts w:ascii="Arial"/>
                <w:sz w:val="21"/>
              </w:rPr>
            </w:pPr>
          </w:p>
          <w:p w14:paraId="3B70591A">
            <w:pPr>
              <w:spacing w:line="251" w:lineRule="auto"/>
              <w:rPr>
                <w:rFonts w:ascii="Arial"/>
                <w:sz w:val="21"/>
              </w:rPr>
            </w:pPr>
          </w:p>
          <w:p w14:paraId="3AF9D8C0">
            <w:pPr>
              <w:spacing w:line="251" w:lineRule="auto"/>
              <w:rPr>
                <w:rFonts w:ascii="Arial"/>
                <w:sz w:val="21"/>
              </w:rPr>
            </w:pPr>
          </w:p>
          <w:p w14:paraId="74BF6B65">
            <w:pPr>
              <w:spacing w:line="251" w:lineRule="auto"/>
              <w:rPr>
                <w:rFonts w:ascii="Arial"/>
                <w:sz w:val="21"/>
              </w:rPr>
            </w:pPr>
          </w:p>
          <w:p w14:paraId="744E7F84">
            <w:pPr>
              <w:pStyle w:val="5"/>
              <w:spacing w:before="79" w:line="338" w:lineRule="exact"/>
              <w:ind w:left="173"/>
            </w:pPr>
            <w:r>
              <w:rPr>
                <w:position w:val="3"/>
              </w:rPr>
              <w:t>1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6EEB9CB8">
            <w:pPr>
              <w:pStyle w:val="5"/>
              <w:spacing w:before="122" w:line="205" w:lineRule="auto"/>
            </w:pPr>
            <w:r>
              <w:rPr>
                <w:spacing w:val="-3"/>
              </w:rPr>
              <w:t xml:space="preserve">事                                                      </w:t>
            </w:r>
            <w:r>
              <w:rPr>
                <w:spacing w:val="-4"/>
              </w:rPr>
              <w:t xml:space="preserve">  城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镇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燃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气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理</w:t>
            </w: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 w14:paraId="74571CB5">
            <w:pPr>
              <w:spacing w:line="249" w:lineRule="auto"/>
              <w:rPr>
                <w:rFonts w:ascii="Arial"/>
                <w:sz w:val="21"/>
              </w:rPr>
            </w:pPr>
          </w:p>
          <w:p w14:paraId="457E24AE">
            <w:pPr>
              <w:spacing w:line="249" w:lineRule="auto"/>
              <w:rPr>
                <w:rFonts w:ascii="Arial"/>
                <w:sz w:val="21"/>
              </w:rPr>
            </w:pPr>
          </w:p>
          <w:p w14:paraId="1B702848">
            <w:pPr>
              <w:spacing w:line="249" w:lineRule="auto"/>
              <w:rPr>
                <w:rFonts w:ascii="Arial"/>
                <w:sz w:val="21"/>
              </w:rPr>
            </w:pPr>
          </w:p>
          <w:p w14:paraId="13F9448A">
            <w:pPr>
              <w:spacing w:line="250" w:lineRule="auto"/>
              <w:rPr>
                <w:rFonts w:ascii="Arial"/>
                <w:sz w:val="21"/>
              </w:rPr>
            </w:pPr>
          </w:p>
          <w:p w14:paraId="1DD0581F">
            <w:pPr>
              <w:spacing w:line="250" w:lineRule="auto"/>
              <w:rPr>
                <w:rFonts w:ascii="Arial"/>
                <w:sz w:val="21"/>
              </w:rPr>
            </w:pPr>
          </w:p>
          <w:p w14:paraId="442C3250">
            <w:pPr>
              <w:spacing w:line="250" w:lineRule="auto"/>
              <w:rPr>
                <w:rFonts w:ascii="Arial"/>
                <w:sz w:val="21"/>
              </w:rPr>
            </w:pPr>
          </w:p>
          <w:p w14:paraId="7DD023BC">
            <w:pPr>
              <w:spacing w:line="250" w:lineRule="auto"/>
              <w:rPr>
                <w:rFonts w:ascii="Arial"/>
                <w:sz w:val="21"/>
              </w:rPr>
            </w:pPr>
          </w:p>
          <w:p w14:paraId="0C6EF2FE">
            <w:pPr>
              <w:spacing w:line="250" w:lineRule="auto"/>
              <w:rPr>
                <w:rFonts w:ascii="Arial"/>
                <w:sz w:val="21"/>
              </w:rPr>
            </w:pPr>
          </w:p>
          <w:p w14:paraId="750B2FDB">
            <w:pPr>
              <w:spacing w:line="250" w:lineRule="auto"/>
              <w:rPr>
                <w:rFonts w:ascii="Arial"/>
                <w:sz w:val="21"/>
              </w:rPr>
            </w:pPr>
          </w:p>
          <w:p w14:paraId="07687B28">
            <w:pPr>
              <w:spacing w:line="250" w:lineRule="auto"/>
              <w:rPr>
                <w:rFonts w:ascii="Arial"/>
                <w:sz w:val="21"/>
              </w:rPr>
            </w:pPr>
          </w:p>
          <w:p w14:paraId="7B9E73BE">
            <w:pPr>
              <w:spacing w:line="250" w:lineRule="auto"/>
              <w:rPr>
                <w:rFonts w:ascii="Arial"/>
                <w:sz w:val="21"/>
              </w:rPr>
            </w:pPr>
          </w:p>
          <w:p w14:paraId="07E5CE6E">
            <w:pPr>
              <w:spacing w:line="250" w:lineRule="auto"/>
              <w:rPr>
                <w:rFonts w:ascii="Arial"/>
                <w:sz w:val="21"/>
              </w:rPr>
            </w:pPr>
          </w:p>
          <w:p w14:paraId="5D76F17A">
            <w:pPr>
              <w:pStyle w:val="5"/>
              <w:spacing w:before="78" w:line="201" w:lineRule="auto"/>
              <w:ind w:left="54" w:right="35" w:hanging="5"/>
            </w:pPr>
            <w:r>
              <w:rPr>
                <w:spacing w:val="-5"/>
              </w:rPr>
              <w:t>燃气</w:t>
            </w:r>
            <w:r>
              <w:rPr>
                <w:spacing w:val="-8"/>
              </w:rPr>
              <w:t>经营</w:t>
            </w:r>
          </w:p>
          <w:p w14:paraId="3EDAC03D">
            <w:pPr>
              <w:pStyle w:val="5"/>
              <w:spacing w:before="2" w:line="196" w:lineRule="auto"/>
              <w:ind w:left="51" w:right="35" w:firstLine="3"/>
            </w:pPr>
            <w:r>
              <w:rPr>
                <w:spacing w:val="-8"/>
              </w:rPr>
              <w:t>许可</w:t>
            </w:r>
            <w:r>
              <w:rPr>
                <w:spacing w:val="-6"/>
              </w:rPr>
              <w:t>证核</w:t>
            </w:r>
          </w:p>
          <w:p w14:paraId="33EC1204">
            <w:pPr>
              <w:pStyle w:val="5"/>
              <w:spacing w:line="210" w:lineRule="auto"/>
              <w:ind w:left="157"/>
            </w:pPr>
            <w:r>
              <w:t>发</w:t>
            </w:r>
          </w:p>
        </w:tc>
        <w:tc>
          <w:tcPr>
            <w:tcW w:w="882" w:type="dxa"/>
            <w:vAlign w:val="top"/>
          </w:tcPr>
          <w:p w14:paraId="30645E67">
            <w:pPr>
              <w:spacing w:line="261" w:lineRule="auto"/>
              <w:rPr>
                <w:rFonts w:ascii="Arial"/>
                <w:sz w:val="21"/>
              </w:rPr>
            </w:pPr>
          </w:p>
          <w:p w14:paraId="105BC057">
            <w:pPr>
              <w:spacing w:line="262" w:lineRule="auto"/>
              <w:rPr>
                <w:rFonts w:ascii="Arial"/>
                <w:sz w:val="21"/>
              </w:rPr>
            </w:pPr>
          </w:p>
          <w:p w14:paraId="03CEEE6E">
            <w:pPr>
              <w:spacing w:line="262" w:lineRule="auto"/>
              <w:rPr>
                <w:rFonts w:ascii="Arial"/>
                <w:sz w:val="21"/>
              </w:rPr>
            </w:pPr>
          </w:p>
          <w:p w14:paraId="6C4CB368">
            <w:pPr>
              <w:spacing w:line="262" w:lineRule="auto"/>
              <w:rPr>
                <w:rFonts w:ascii="Arial"/>
                <w:sz w:val="21"/>
              </w:rPr>
            </w:pPr>
          </w:p>
          <w:p w14:paraId="2504F7BE">
            <w:pPr>
              <w:spacing w:line="262" w:lineRule="auto"/>
              <w:rPr>
                <w:rFonts w:ascii="Arial"/>
                <w:sz w:val="21"/>
              </w:rPr>
            </w:pPr>
          </w:p>
          <w:p w14:paraId="5AABC0E3">
            <w:pPr>
              <w:pStyle w:val="5"/>
              <w:spacing w:before="78" w:line="217" w:lineRule="auto"/>
              <w:ind w:left="344" w:right="113" w:hanging="178"/>
            </w:pPr>
            <w:r>
              <w:rPr>
                <w:spacing w:val="-15"/>
              </w:rPr>
              <w:t>申请条</w:t>
            </w:r>
            <w:r>
              <w:t>件</w:t>
            </w:r>
          </w:p>
        </w:tc>
        <w:tc>
          <w:tcPr>
            <w:tcW w:w="5831" w:type="dxa"/>
            <w:vAlign w:val="top"/>
          </w:tcPr>
          <w:p w14:paraId="78867B41">
            <w:pPr>
              <w:pStyle w:val="5"/>
              <w:spacing w:before="86" w:line="200" w:lineRule="auto"/>
              <w:ind w:left="35"/>
            </w:pPr>
            <w:r>
              <w:t>(一)建设项目符合燃气专业规划;</w:t>
            </w:r>
          </w:p>
          <w:p w14:paraId="0AFE2916">
            <w:pPr>
              <w:pStyle w:val="5"/>
              <w:spacing w:before="1" w:line="199" w:lineRule="auto"/>
              <w:ind w:left="41" w:right="188" w:hanging="6"/>
            </w:pPr>
            <w:r>
              <w:rPr>
                <w:spacing w:val="-2"/>
              </w:rPr>
              <w:t>(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二)有稳定和符合国家标准的燃气气源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，并建立燃气气质检测</w:t>
            </w:r>
            <w:r>
              <w:rPr>
                <w:spacing w:val="-5"/>
              </w:rPr>
              <w:t>制度;</w:t>
            </w:r>
          </w:p>
          <w:p w14:paraId="71FD17F5">
            <w:pPr>
              <w:pStyle w:val="5"/>
              <w:spacing w:line="200" w:lineRule="auto"/>
              <w:ind w:left="56" w:right="19" w:hanging="21"/>
            </w:pPr>
            <w:r>
              <w:rPr>
                <w:spacing w:val="-1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三)经营场所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、燃气设施符合国家和本市的相关规定;(四)有完善的安全管理制度和健全的经营方案;</w:t>
            </w:r>
          </w:p>
          <w:p w14:paraId="67420DD1">
            <w:pPr>
              <w:pStyle w:val="5"/>
              <w:spacing w:before="3" w:line="199" w:lineRule="auto"/>
              <w:ind w:left="37" w:right="93" w:hanging="2"/>
              <w:rPr>
                <w:rFonts w:hint="eastAsia" w:eastAsia="方正仿宋_GBK"/>
                <w:lang w:val="en-US" w:eastAsia="zh-CN"/>
              </w:rPr>
            </w:pPr>
            <w:r>
              <w:rPr>
                <w:spacing w:val="-1"/>
              </w:rPr>
              <w:t>(五)企业的主要负责人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、安全生产管理人员以及运行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、维护和</w:t>
            </w:r>
            <w:r>
              <w:t>抢修人员配置应当与经营规模相适应并应当通过燃气安全生产</w:t>
            </w:r>
            <w:r>
              <w:rPr>
                <w:spacing w:val="-1"/>
              </w:rPr>
              <w:t>知识等专业考核合格</w:t>
            </w:r>
            <w:r>
              <w:rPr>
                <w:rFonts w:hint="eastAsia"/>
                <w:spacing w:val="-1"/>
                <w:lang w:val="en-US" w:eastAsia="zh-CN"/>
              </w:rPr>
              <w:t>;</w:t>
            </w:r>
          </w:p>
          <w:p w14:paraId="34AE26D1">
            <w:pPr>
              <w:pStyle w:val="5"/>
              <w:spacing w:line="203" w:lineRule="auto"/>
              <w:ind w:left="35"/>
            </w:pPr>
            <w:r>
              <w:t>(六)法律法规规定的其他条件。</w:t>
            </w:r>
          </w:p>
          <w:p w14:paraId="588E7293">
            <w:pPr>
              <w:pStyle w:val="5"/>
              <w:spacing w:line="199" w:lineRule="auto"/>
              <w:ind w:left="36" w:right="93"/>
            </w:pPr>
            <w:r>
              <w:t>燃气经营企业应当凭燃气经营许可证到市工商管理部门依法办</w:t>
            </w:r>
            <w:r>
              <w:rPr>
                <w:spacing w:val="-2"/>
              </w:rPr>
              <w:t>理登记手续。</w:t>
            </w:r>
          </w:p>
          <w:p w14:paraId="080EC240">
            <w:pPr>
              <w:pStyle w:val="5"/>
              <w:spacing w:before="1" w:line="209" w:lineRule="auto"/>
              <w:ind w:left="36"/>
            </w:pPr>
            <w:r>
              <w:t>燃气经营企业应当按照燃气经营许可决定的范围从事经营活动</w:t>
            </w: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193F5DDC">
            <w:pPr>
              <w:spacing w:line="249" w:lineRule="auto"/>
              <w:rPr>
                <w:rFonts w:ascii="Arial"/>
                <w:sz w:val="21"/>
              </w:rPr>
            </w:pPr>
          </w:p>
          <w:p w14:paraId="7B5704DD">
            <w:pPr>
              <w:spacing w:line="249" w:lineRule="auto"/>
              <w:rPr>
                <w:rFonts w:ascii="Arial"/>
                <w:sz w:val="21"/>
              </w:rPr>
            </w:pPr>
          </w:p>
          <w:p w14:paraId="6DA21DDA">
            <w:pPr>
              <w:spacing w:line="249" w:lineRule="auto"/>
              <w:rPr>
                <w:rFonts w:ascii="Arial"/>
                <w:sz w:val="21"/>
              </w:rPr>
            </w:pPr>
          </w:p>
          <w:p w14:paraId="35C9692F">
            <w:pPr>
              <w:spacing w:line="249" w:lineRule="auto"/>
              <w:rPr>
                <w:rFonts w:ascii="Arial"/>
                <w:sz w:val="21"/>
              </w:rPr>
            </w:pPr>
          </w:p>
          <w:p w14:paraId="78CAF9E3">
            <w:pPr>
              <w:spacing w:line="249" w:lineRule="auto"/>
              <w:rPr>
                <w:rFonts w:ascii="Arial"/>
                <w:sz w:val="21"/>
              </w:rPr>
            </w:pPr>
          </w:p>
          <w:p w14:paraId="74235257">
            <w:pPr>
              <w:spacing w:line="249" w:lineRule="auto"/>
              <w:rPr>
                <w:rFonts w:ascii="Arial"/>
                <w:sz w:val="21"/>
              </w:rPr>
            </w:pPr>
          </w:p>
          <w:p w14:paraId="212E9877">
            <w:pPr>
              <w:spacing w:line="249" w:lineRule="auto"/>
              <w:rPr>
                <w:rFonts w:ascii="Arial"/>
                <w:sz w:val="21"/>
              </w:rPr>
            </w:pPr>
          </w:p>
          <w:p w14:paraId="0B5E7CF7">
            <w:pPr>
              <w:spacing w:line="249" w:lineRule="auto"/>
              <w:rPr>
                <w:rFonts w:ascii="Arial"/>
                <w:sz w:val="21"/>
              </w:rPr>
            </w:pPr>
          </w:p>
          <w:p w14:paraId="3DF725C5">
            <w:pPr>
              <w:spacing w:line="249" w:lineRule="auto"/>
              <w:rPr>
                <w:rFonts w:ascii="Arial"/>
                <w:sz w:val="21"/>
              </w:rPr>
            </w:pPr>
          </w:p>
          <w:p w14:paraId="31600178">
            <w:pPr>
              <w:spacing w:line="249" w:lineRule="auto"/>
              <w:rPr>
                <w:rFonts w:ascii="Arial"/>
                <w:sz w:val="21"/>
              </w:rPr>
            </w:pPr>
          </w:p>
          <w:p w14:paraId="3A99984C">
            <w:pPr>
              <w:spacing w:line="249" w:lineRule="auto"/>
              <w:rPr>
                <w:rFonts w:ascii="Arial"/>
                <w:sz w:val="21"/>
              </w:rPr>
            </w:pPr>
          </w:p>
          <w:p w14:paraId="1F97E518">
            <w:pPr>
              <w:spacing w:line="250" w:lineRule="auto"/>
              <w:rPr>
                <w:rFonts w:ascii="Arial"/>
                <w:sz w:val="21"/>
              </w:rPr>
            </w:pPr>
          </w:p>
          <w:p w14:paraId="69CD4448">
            <w:pPr>
              <w:pStyle w:val="5"/>
              <w:spacing w:before="78" w:line="208" w:lineRule="auto"/>
              <w:ind w:left="111" w:right="79" w:hanging="4"/>
              <w:jc w:val="both"/>
            </w:pPr>
            <w:r>
              <w:rPr>
                <w:spacing w:val="5"/>
              </w:rPr>
              <w:t>《城镇燃</w:t>
            </w:r>
            <w:r>
              <w:rPr>
                <w:spacing w:val="4"/>
              </w:rPr>
              <w:t>气管理条</w:t>
            </w:r>
            <w:r>
              <w:rPr>
                <w:spacing w:val="-2"/>
              </w:rPr>
              <w:t>例》 《政</w:t>
            </w:r>
            <w:r>
              <w:rPr>
                <w:spacing w:val="4"/>
              </w:rPr>
              <w:t>府信息公</w:t>
            </w:r>
            <w:r>
              <w:rPr>
                <w:spacing w:val="8"/>
              </w:rPr>
              <w:t>开条例》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494161EE">
            <w:pPr>
              <w:spacing w:line="247" w:lineRule="auto"/>
              <w:rPr>
                <w:rFonts w:ascii="Arial"/>
                <w:sz w:val="21"/>
              </w:rPr>
            </w:pPr>
          </w:p>
          <w:p w14:paraId="49884422">
            <w:pPr>
              <w:spacing w:line="247" w:lineRule="auto"/>
              <w:rPr>
                <w:rFonts w:ascii="Arial"/>
                <w:sz w:val="21"/>
              </w:rPr>
            </w:pPr>
          </w:p>
          <w:p w14:paraId="68A60FDF">
            <w:pPr>
              <w:spacing w:line="248" w:lineRule="auto"/>
              <w:rPr>
                <w:rFonts w:ascii="Arial"/>
                <w:sz w:val="21"/>
              </w:rPr>
            </w:pPr>
          </w:p>
          <w:p w14:paraId="26A29B64">
            <w:pPr>
              <w:spacing w:line="248" w:lineRule="auto"/>
              <w:rPr>
                <w:rFonts w:ascii="Arial"/>
                <w:sz w:val="21"/>
              </w:rPr>
            </w:pPr>
          </w:p>
          <w:p w14:paraId="53BE8513">
            <w:pPr>
              <w:spacing w:line="248" w:lineRule="auto"/>
              <w:rPr>
                <w:rFonts w:ascii="Arial"/>
                <w:sz w:val="21"/>
              </w:rPr>
            </w:pPr>
          </w:p>
          <w:p w14:paraId="2C80DD9F">
            <w:pPr>
              <w:spacing w:line="248" w:lineRule="auto"/>
              <w:rPr>
                <w:rFonts w:ascii="Arial"/>
                <w:sz w:val="21"/>
              </w:rPr>
            </w:pPr>
          </w:p>
          <w:p w14:paraId="643D47ED">
            <w:pPr>
              <w:spacing w:line="248" w:lineRule="auto"/>
              <w:rPr>
                <w:rFonts w:ascii="Arial"/>
                <w:sz w:val="21"/>
              </w:rPr>
            </w:pPr>
          </w:p>
          <w:p w14:paraId="3C6AB6AE">
            <w:pPr>
              <w:spacing w:line="248" w:lineRule="auto"/>
              <w:rPr>
                <w:rFonts w:ascii="Arial"/>
                <w:sz w:val="21"/>
              </w:rPr>
            </w:pPr>
          </w:p>
          <w:p w14:paraId="1A368438">
            <w:pPr>
              <w:spacing w:line="248" w:lineRule="auto"/>
              <w:rPr>
                <w:rFonts w:ascii="Arial"/>
                <w:sz w:val="21"/>
              </w:rPr>
            </w:pPr>
          </w:p>
          <w:p w14:paraId="5AD3736B">
            <w:pPr>
              <w:spacing w:line="248" w:lineRule="auto"/>
              <w:rPr>
                <w:rFonts w:ascii="Arial"/>
                <w:sz w:val="21"/>
              </w:rPr>
            </w:pPr>
          </w:p>
          <w:p w14:paraId="24B0220A">
            <w:pPr>
              <w:pStyle w:val="5"/>
              <w:spacing w:before="79" w:line="199" w:lineRule="auto"/>
              <w:ind w:left="81"/>
            </w:pPr>
            <w:r>
              <w:rPr>
                <w:spacing w:val="-6"/>
              </w:rPr>
              <w:t>行政</w:t>
            </w:r>
          </w:p>
          <w:p w14:paraId="1358EDA5">
            <w:pPr>
              <w:pStyle w:val="5"/>
              <w:spacing w:line="198" w:lineRule="auto"/>
              <w:ind w:left="95"/>
            </w:pPr>
            <w:r>
              <w:rPr>
                <w:spacing w:val="-13"/>
              </w:rPr>
              <w:t>审批</w:t>
            </w:r>
          </w:p>
          <w:p w14:paraId="54C067A4">
            <w:pPr>
              <w:pStyle w:val="5"/>
              <w:spacing w:before="1" w:line="198" w:lineRule="auto"/>
              <w:ind w:left="83"/>
            </w:pPr>
            <w:r>
              <w:rPr>
                <w:spacing w:val="-7"/>
              </w:rPr>
              <w:t>决定</w:t>
            </w:r>
          </w:p>
          <w:p w14:paraId="476CA4A0">
            <w:pPr>
              <w:pStyle w:val="5"/>
              <w:spacing w:line="205" w:lineRule="auto"/>
              <w:ind w:left="90"/>
            </w:pPr>
            <w:r>
              <w:rPr>
                <w:spacing w:val="-11"/>
              </w:rPr>
              <w:t>书下</w:t>
            </w:r>
          </w:p>
          <w:p w14:paraId="309075B5">
            <w:pPr>
              <w:pStyle w:val="5"/>
              <w:spacing w:line="198" w:lineRule="auto"/>
              <w:ind w:left="80"/>
            </w:pPr>
            <w:r>
              <w:rPr>
                <w:spacing w:val="-5"/>
              </w:rPr>
              <w:t>达之</w:t>
            </w:r>
          </w:p>
          <w:p w14:paraId="76C47081">
            <w:pPr>
              <w:pStyle w:val="5"/>
              <w:spacing w:line="193" w:lineRule="auto"/>
              <w:ind w:left="128"/>
            </w:pPr>
            <w:r>
              <w:rPr>
                <w:spacing w:val="-30"/>
              </w:rPr>
              <w:t>日起</w:t>
            </w:r>
          </w:p>
          <w:p w14:paraId="5AE0C3E9">
            <w:pPr>
              <w:pStyle w:val="5"/>
              <w:spacing w:before="1" w:line="205" w:lineRule="auto"/>
              <w:ind w:left="75"/>
            </w:pPr>
            <w:r>
              <w:rPr>
                <w:spacing w:val="-1"/>
              </w:rPr>
              <w:t>30个</w:t>
            </w:r>
          </w:p>
          <w:p w14:paraId="5946B43B">
            <w:pPr>
              <w:pStyle w:val="5"/>
              <w:spacing w:line="206" w:lineRule="auto"/>
              <w:ind w:left="85"/>
            </w:pPr>
            <w:r>
              <w:rPr>
                <w:spacing w:val="-8"/>
              </w:rPr>
              <w:t>工作</w:t>
            </w:r>
          </w:p>
          <w:p w14:paraId="0E67E3D1">
            <w:pPr>
              <w:pStyle w:val="5"/>
              <w:spacing w:before="14" w:line="190" w:lineRule="auto"/>
              <w:ind w:left="234"/>
            </w:pPr>
            <w:r>
              <w:t>日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372EF34F">
            <w:pPr>
              <w:spacing w:line="245" w:lineRule="auto"/>
              <w:rPr>
                <w:rFonts w:ascii="Arial"/>
                <w:sz w:val="21"/>
              </w:rPr>
            </w:pPr>
          </w:p>
          <w:p w14:paraId="51D05B2D">
            <w:pPr>
              <w:spacing w:line="246" w:lineRule="auto"/>
              <w:rPr>
                <w:rFonts w:ascii="Arial"/>
                <w:sz w:val="21"/>
              </w:rPr>
            </w:pPr>
          </w:p>
          <w:p w14:paraId="2D5DF202">
            <w:pPr>
              <w:spacing w:line="246" w:lineRule="auto"/>
              <w:rPr>
                <w:rFonts w:ascii="Arial"/>
                <w:sz w:val="21"/>
              </w:rPr>
            </w:pPr>
          </w:p>
          <w:p w14:paraId="69D532FE">
            <w:pPr>
              <w:spacing w:line="246" w:lineRule="auto"/>
              <w:rPr>
                <w:rFonts w:ascii="Arial"/>
                <w:sz w:val="21"/>
              </w:rPr>
            </w:pPr>
          </w:p>
          <w:p w14:paraId="114DEE97">
            <w:pPr>
              <w:spacing w:line="246" w:lineRule="auto"/>
              <w:rPr>
                <w:rFonts w:ascii="Arial"/>
                <w:sz w:val="21"/>
              </w:rPr>
            </w:pPr>
          </w:p>
          <w:p w14:paraId="74CFA8EC">
            <w:pPr>
              <w:spacing w:line="246" w:lineRule="auto"/>
              <w:rPr>
                <w:rFonts w:ascii="Arial"/>
                <w:sz w:val="21"/>
              </w:rPr>
            </w:pPr>
          </w:p>
          <w:p w14:paraId="31EECDAD">
            <w:pPr>
              <w:spacing w:line="246" w:lineRule="auto"/>
              <w:rPr>
                <w:rFonts w:ascii="Arial"/>
                <w:sz w:val="21"/>
              </w:rPr>
            </w:pPr>
          </w:p>
          <w:p w14:paraId="52ECE11C">
            <w:pPr>
              <w:spacing w:line="246" w:lineRule="auto"/>
              <w:rPr>
                <w:rFonts w:ascii="Arial"/>
                <w:sz w:val="21"/>
              </w:rPr>
            </w:pPr>
          </w:p>
          <w:p w14:paraId="6F70AC46">
            <w:pPr>
              <w:spacing w:line="246" w:lineRule="auto"/>
              <w:rPr>
                <w:rFonts w:ascii="Arial"/>
                <w:sz w:val="21"/>
              </w:rPr>
            </w:pPr>
          </w:p>
          <w:p w14:paraId="6F9297FC">
            <w:pPr>
              <w:pStyle w:val="5"/>
              <w:spacing w:before="78" w:line="203" w:lineRule="auto"/>
              <w:ind w:left="122"/>
            </w:pPr>
            <w:r>
              <w:rPr>
                <w:spacing w:val="-5"/>
              </w:rPr>
              <w:t>拉萨</w:t>
            </w:r>
          </w:p>
          <w:p w14:paraId="46CF9220">
            <w:pPr>
              <w:pStyle w:val="5"/>
              <w:spacing w:before="1" w:line="198" w:lineRule="auto"/>
              <w:ind w:left="132"/>
            </w:pPr>
            <w:r>
              <w:rPr>
                <w:spacing w:val="-10"/>
              </w:rPr>
              <w:t>市城</w:t>
            </w:r>
          </w:p>
          <w:p w14:paraId="1C2F4326">
            <w:pPr>
              <w:pStyle w:val="5"/>
              <w:spacing w:line="204" w:lineRule="auto"/>
              <w:ind w:left="132"/>
            </w:pPr>
            <w:r>
              <w:rPr>
                <w:spacing w:val="-10"/>
              </w:rPr>
              <w:t>市管</w:t>
            </w:r>
          </w:p>
          <w:p w14:paraId="380264BD">
            <w:pPr>
              <w:pStyle w:val="5"/>
              <w:spacing w:before="1" w:line="204" w:lineRule="auto"/>
              <w:ind w:left="122"/>
            </w:pPr>
            <w:r>
              <w:rPr>
                <w:spacing w:val="-5"/>
              </w:rPr>
              <w:t>理局</w:t>
            </w:r>
            <w:bookmarkStart w:id="0" w:name="_GoBack"/>
            <w:bookmarkEnd w:id="0"/>
          </w:p>
        </w:tc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2E1FDBF2">
            <w:pPr>
              <w:rPr>
                <w:rFonts w:ascii="Arial"/>
                <w:sz w:val="21"/>
              </w:rPr>
            </w:pPr>
          </w:p>
          <w:p w14:paraId="5365AAE5">
            <w:pPr>
              <w:rPr>
                <w:rFonts w:ascii="Arial"/>
                <w:sz w:val="21"/>
              </w:rPr>
            </w:pPr>
          </w:p>
          <w:p w14:paraId="55A630E1">
            <w:pPr>
              <w:rPr>
                <w:rFonts w:ascii="Arial"/>
                <w:sz w:val="21"/>
              </w:rPr>
            </w:pPr>
          </w:p>
          <w:p w14:paraId="70FE4F07">
            <w:pPr>
              <w:rPr>
                <w:rFonts w:ascii="Arial"/>
                <w:sz w:val="21"/>
              </w:rPr>
            </w:pPr>
          </w:p>
          <w:p w14:paraId="7DC09AD9">
            <w:pPr>
              <w:rPr>
                <w:rFonts w:ascii="Arial"/>
                <w:sz w:val="21"/>
              </w:rPr>
            </w:pPr>
          </w:p>
          <w:p w14:paraId="570C4A2C">
            <w:pPr>
              <w:rPr>
                <w:rFonts w:ascii="Arial"/>
                <w:sz w:val="21"/>
              </w:rPr>
            </w:pPr>
          </w:p>
          <w:p w14:paraId="6E17AB82">
            <w:pPr>
              <w:rPr>
                <w:rFonts w:ascii="Arial"/>
                <w:sz w:val="21"/>
              </w:rPr>
            </w:pPr>
          </w:p>
          <w:p w14:paraId="22BEDE4F">
            <w:pPr>
              <w:rPr>
                <w:rFonts w:ascii="Arial"/>
                <w:sz w:val="21"/>
              </w:rPr>
            </w:pPr>
          </w:p>
          <w:p w14:paraId="5472AE1A">
            <w:pPr>
              <w:rPr>
                <w:rFonts w:ascii="Arial"/>
                <w:sz w:val="21"/>
              </w:rPr>
            </w:pPr>
          </w:p>
          <w:p w14:paraId="2E908971">
            <w:pPr>
              <w:rPr>
                <w:rFonts w:ascii="Arial"/>
                <w:sz w:val="21"/>
              </w:rPr>
            </w:pPr>
          </w:p>
          <w:p w14:paraId="148D2FA7">
            <w:pPr>
              <w:rPr>
                <w:rFonts w:ascii="Arial"/>
                <w:sz w:val="21"/>
              </w:rPr>
            </w:pPr>
          </w:p>
          <w:p w14:paraId="1A370A5D">
            <w:pPr>
              <w:rPr>
                <w:rFonts w:ascii="Arial"/>
                <w:sz w:val="21"/>
              </w:rPr>
            </w:pPr>
          </w:p>
          <w:p w14:paraId="04272018">
            <w:pPr>
              <w:spacing w:line="241" w:lineRule="auto"/>
              <w:rPr>
                <w:rFonts w:ascii="Arial"/>
                <w:sz w:val="21"/>
              </w:rPr>
            </w:pPr>
          </w:p>
          <w:p w14:paraId="55838C91">
            <w:pPr>
              <w:pStyle w:val="5"/>
              <w:spacing w:before="78" w:line="199" w:lineRule="auto"/>
              <w:ind w:left="391" w:right="33" w:hanging="312"/>
            </w:pPr>
            <w:r>
              <w:rPr>
                <w:spacing w:val="-4"/>
              </w:rPr>
              <w:t>■政府网</w:t>
            </w:r>
            <w:r>
              <w:t>站</w:t>
            </w:r>
          </w:p>
          <w:p w14:paraId="07BAB0A2">
            <w:pPr>
              <w:pStyle w:val="5"/>
              <w:spacing w:before="1" w:line="206" w:lineRule="auto"/>
              <w:ind w:left="179" w:right="33" w:hanging="100"/>
            </w:pPr>
            <w:r>
              <w:rPr>
                <w:spacing w:val="-4"/>
              </w:rPr>
              <w:t>■政务服</w:t>
            </w:r>
            <w:r>
              <w:rPr>
                <w:spacing w:val="-5"/>
              </w:rPr>
              <w:t>务中心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textDirection w:val="tbRlV"/>
            <w:vAlign w:val="top"/>
          </w:tcPr>
          <w:p w14:paraId="40428146">
            <w:pPr>
              <w:pStyle w:val="5"/>
              <w:spacing w:before="102" w:line="214" w:lineRule="auto"/>
            </w:pPr>
            <w:r>
              <w:rPr>
                <w:spacing w:val="2"/>
              </w:rPr>
              <w:t xml:space="preserve">会                                                        </w:t>
            </w:r>
            <w:r>
              <w:rPr>
                <w:spacing w:val="1"/>
              </w:rPr>
              <w:t xml:space="preserve">        √</w:t>
            </w:r>
          </w:p>
        </w:tc>
        <w:tc>
          <w:tcPr>
            <w:tcW w:w="482" w:type="dxa"/>
            <w:vMerge w:val="restart"/>
            <w:tcBorders>
              <w:bottom w:val="nil"/>
            </w:tcBorders>
            <w:vAlign w:val="top"/>
          </w:tcPr>
          <w:p w14:paraId="17041018">
            <w:pPr>
              <w:pStyle w:val="5"/>
              <w:spacing w:before="1" w:line="179" w:lineRule="auto"/>
              <w:ind w:left="153"/>
            </w:pPr>
            <w:r>
              <w:t>群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4732C80E">
            <w:pPr>
              <w:spacing w:line="250" w:lineRule="auto"/>
              <w:rPr>
                <w:rFonts w:ascii="Arial"/>
                <w:sz w:val="21"/>
              </w:rPr>
            </w:pPr>
          </w:p>
          <w:p w14:paraId="30401E24">
            <w:pPr>
              <w:spacing w:line="250" w:lineRule="auto"/>
              <w:rPr>
                <w:rFonts w:ascii="Arial"/>
                <w:sz w:val="21"/>
              </w:rPr>
            </w:pPr>
          </w:p>
          <w:p w14:paraId="23F0BC25">
            <w:pPr>
              <w:spacing w:line="250" w:lineRule="auto"/>
              <w:rPr>
                <w:rFonts w:ascii="Arial"/>
                <w:sz w:val="21"/>
              </w:rPr>
            </w:pPr>
          </w:p>
          <w:p w14:paraId="393291A8">
            <w:pPr>
              <w:spacing w:line="250" w:lineRule="auto"/>
              <w:rPr>
                <w:rFonts w:ascii="Arial"/>
                <w:sz w:val="21"/>
              </w:rPr>
            </w:pPr>
          </w:p>
          <w:p w14:paraId="622B1DA2">
            <w:pPr>
              <w:spacing w:line="250" w:lineRule="auto"/>
              <w:rPr>
                <w:rFonts w:ascii="Arial"/>
                <w:sz w:val="21"/>
              </w:rPr>
            </w:pPr>
          </w:p>
          <w:p w14:paraId="3BBA0E16">
            <w:pPr>
              <w:spacing w:line="251" w:lineRule="auto"/>
              <w:rPr>
                <w:rFonts w:ascii="Arial"/>
                <w:sz w:val="21"/>
              </w:rPr>
            </w:pPr>
          </w:p>
          <w:p w14:paraId="5629BBBB">
            <w:pPr>
              <w:spacing w:line="251" w:lineRule="auto"/>
              <w:rPr>
                <w:rFonts w:ascii="Arial"/>
                <w:sz w:val="21"/>
              </w:rPr>
            </w:pPr>
          </w:p>
          <w:p w14:paraId="1E5EC58A">
            <w:pPr>
              <w:spacing w:line="251" w:lineRule="auto"/>
              <w:rPr>
                <w:rFonts w:ascii="Arial"/>
                <w:sz w:val="21"/>
              </w:rPr>
            </w:pPr>
          </w:p>
          <w:p w14:paraId="4A875069">
            <w:pPr>
              <w:spacing w:line="251" w:lineRule="auto"/>
              <w:rPr>
                <w:rFonts w:ascii="Arial"/>
                <w:sz w:val="21"/>
              </w:rPr>
            </w:pPr>
          </w:p>
          <w:p w14:paraId="7806EF5B">
            <w:pPr>
              <w:spacing w:line="251" w:lineRule="auto"/>
              <w:rPr>
                <w:rFonts w:ascii="Arial"/>
                <w:sz w:val="21"/>
              </w:rPr>
            </w:pPr>
          </w:p>
          <w:p w14:paraId="7FFC4891">
            <w:pPr>
              <w:spacing w:line="251" w:lineRule="auto"/>
              <w:rPr>
                <w:rFonts w:ascii="Arial"/>
                <w:sz w:val="21"/>
              </w:rPr>
            </w:pPr>
          </w:p>
          <w:p w14:paraId="24ACDA6A">
            <w:pPr>
              <w:spacing w:line="251" w:lineRule="auto"/>
              <w:rPr>
                <w:rFonts w:ascii="Arial"/>
                <w:sz w:val="21"/>
              </w:rPr>
            </w:pPr>
          </w:p>
          <w:p w14:paraId="7F787EB7">
            <w:pPr>
              <w:spacing w:line="251" w:lineRule="auto"/>
              <w:rPr>
                <w:rFonts w:ascii="Arial"/>
                <w:sz w:val="21"/>
              </w:rPr>
            </w:pPr>
          </w:p>
          <w:p w14:paraId="6B29151B">
            <w:pPr>
              <w:spacing w:line="251" w:lineRule="auto"/>
              <w:rPr>
                <w:rFonts w:ascii="Arial"/>
                <w:sz w:val="21"/>
              </w:rPr>
            </w:pPr>
          </w:p>
          <w:p w14:paraId="47B856AE">
            <w:pPr>
              <w:pStyle w:val="5"/>
              <w:spacing w:before="79" w:line="242" w:lineRule="auto"/>
              <w:ind w:left="130"/>
            </w:pPr>
            <w: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 w14:paraId="47BB32F7">
            <w:pPr>
              <w:pStyle w:val="5"/>
              <w:spacing w:before="1" w:line="179" w:lineRule="auto"/>
              <w:ind w:left="143"/>
            </w:pPr>
            <w:r>
              <w:t>请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7809B32F">
            <w:pPr>
              <w:spacing w:line="250" w:lineRule="auto"/>
              <w:rPr>
                <w:rFonts w:ascii="Arial"/>
                <w:sz w:val="21"/>
              </w:rPr>
            </w:pPr>
          </w:p>
          <w:p w14:paraId="05CC68D3">
            <w:pPr>
              <w:spacing w:line="250" w:lineRule="auto"/>
              <w:rPr>
                <w:rFonts w:ascii="Arial"/>
                <w:sz w:val="21"/>
              </w:rPr>
            </w:pPr>
          </w:p>
          <w:p w14:paraId="69503A7F">
            <w:pPr>
              <w:spacing w:line="250" w:lineRule="auto"/>
              <w:rPr>
                <w:rFonts w:ascii="Arial"/>
                <w:sz w:val="21"/>
              </w:rPr>
            </w:pPr>
          </w:p>
          <w:p w14:paraId="293F48B2">
            <w:pPr>
              <w:spacing w:line="250" w:lineRule="auto"/>
              <w:rPr>
                <w:rFonts w:ascii="Arial"/>
                <w:sz w:val="21"/>
              </w:rPr>
            </w:pPr>
          </w:p>
          <w:p w14:paraId="225E5E2C">
            <w:pPr>
              <w:spacing w:line="250" w:lineRule="auto"/>
              <w:rPr>
                <w:rFonts w:ascii="Arial"/>
                <w:sz w:val="21"/>
              </w:rPr>
            </w:pPr>
          </w:p>
          <w:p w14:paraId="0047FBF8">
            <w:pPr>
              <w:spacing w:line="251" w:lineRule="auto"/>
              <w:rPr>
                <w:rFonts w:ascii="Arial"/>
                <w:sz w:val="21"/>
              </w:rPr>
            </w:pPr>
          </w:p>
          <w:p w14:paraId="39D3BFB4">
            <w:pPr>
              <w:spacing w:line="251" w:lineRule="auto"/>
              <w:rPr>
                <w:rFonts w:ascii="Arial"/>
                <w:sz w:val="21"/>
              </w:rPr>
            </w:pPr>
          </w:p>
          <w:p w14:paraId="43F2254E">
            <w:pPr>
              <w:spacing w:line="251" w:lineRule="auto"/>
              <w:rPr>
                <w:rFonts w:ascii="Arial"/>
                <w:sz w:val="21"/>
              </w:rPr>
            </w:pPr>
          </w:p>
          <w:p w14:paraId="022E3BDF">
            <w:pPr>
              <w:spacing w:line="251" w:lineRule="auto"/>
              <w:rPr>
                <w:rFonts w:ascii="Arial"/>
                <w:sz w:val="21"/>
              </w:rPr>
            </w:pPr>
          </w:p>
          <w:p w14:paraId="5137C47A">
            <w:pPr>
              <w:spacing w:line="251" w:lineRule="auto"/>
              <w:rPr>
                <w:rFonts w:ascii="Arial"/>
                <w:sz w:val="21"/>
              </w:rPr>
            </w:pPr>
          </w:p>
          <w:p w14:paraId="164A027F">
            <w:pPr>
              <w:spacing w:line="251" w:lineRule="auto"/>
              <w:rPr>
                <w:rFonts w:ascii="Arial"/>
                <w:sz w:val="21"/>
              </w:rPr>
            </w:pPr>
          </w:p>
          <w:p w14:paraId="6B9CDF7D">
            <w:pPr>
              <w:spacing w:line="251" w:lineRule="auto"/>
              <w:rPr>
                <w:rFonts w:ascii="Arial"/>
                <w:sz w:val="21"/>
              </w:rPr>
            </w:pPr>
          </w:p>
          <w:p w14:paraId="2ED26711">
            <w:pPr>
              <w:spacing w:line="251" w:lineRule="auto"/>
              <w:rPr>
                <w:rFonts w:ascii="Arial"/>
                <w:sz w:val="21"/>
              </w:rPr>
            </w:pPr>
          </w:p>
          <w:p w14:paraId="4C30F132">
            <w:pPr>
              <w:spacing w:line="251" w:lineRule="auto"/>
              <w:rPr>
                <w:rFonts w:ascii="Arial"/>
                <w:sz w:val="21"/>
              </w:rPr>
            </w:pPr>
          </w:p>
          <w:p w14:paraId="5AB5DA85">
            <w:pPr>
              <w:pStyle w:val="5"/>
              <w:spacing w:before="79" w:line="242" w:lineRule="auto"/>
              <w:ind w:left="131"/>
            </w:pPr>
            <w:r>
              <w:t>√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44D1B20F">
            <w:pPr>
              <w:rPr>
                <w:rFonts w:ascii="Arial"/>
                <w:sz w:val="21"/>
              </w:rPr>
            </w:pPr>
          </w:p>
        </w:tc>
      </w:tr>
      <w:tr w14:paraId="6095E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vAlign w:val="top"/>
          </w:tcPr>
          <w:p w14:paraId="1DC1BB5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F5FBDD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 w14:paraId="50490DFC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4F396E34">
            <w:pPr>
              <w:spacing w:line="258" w:lineRule="auto"/>
              <w:rPr>
                <w:rFonts w:ascii="Arial"/>
                <w:sz w:val="21"/>
              </w:rPr>
            </w:pPr>
          </w:p>
          <w:p w14:paraId="1B2DB043">
            <w:pPr>
              <w:spacing w:line="258" w:lineRule="auto"/>
              <w:rPr>
                <w:rFonts w:ascii="Arial"/>
                <w:sz w:val="21"/>
              </w:rPr>
            </w:pPr>
          </w:p>
          <w:p w14:paraId="17944BCF">
            <w:pPr>
              <w:spacing w:line="259" w:lineRule="auto"/>
              <w:rPr>
                <w:rFonts w:ascii="Arial"/>
                <w:sz w:val="21"/>
              </w:rPr>
            </w:pPr>
          </w:p>
          <w:p w14:paraId="3C23CAF2">
            <w:pPr>
              <w:pStyle w:val="5"/>
              <w:spacing w:before="78" w:line="219" w:lineRule="auto"/>
              <w:ind w:left="345" w:right="113" w:hanging="179"/>
            </w:pPr>
            <w:r>
              <w:rPr>
                <w:spacing w:val="-15"/>
              </w:rPr>
              <w:t>申请材</w:t>
            </w:r>
            <w:r>
              <w:t>料</w:t>
            </w:r>
          </w:p>
        </w:tc>
        <w:tc>
          <w:tcPr>
            <w:tcW w:w="5831" w:type="dxa"/>
            <w:vAlign w:val="top"/>
          </w:tcPr>
          <w:p w14:paraId="5DEECF2E">
            <w:pPr>
              <w:pStyle w:val="5"/>
              <w:spacing w:before="74" w:line="198" w:lineRule="auto"/>
              <w:ind w:left="48"/>
            </w:pPr>
            <w:r>
              <w:rPr>
                <w:spacing w:val="-1"/>
              </w:rPr>
              <w:t>1.燃气经营许可申请书；</w:t>
            </w:r>
          </w:p>
          <w:p w14:paraId="7778A540">
            <w:pPr>
              <w:pStyle w:val="5"/>
              <w:spacing w:line="200" w:lineRule="auto"/>
              <w:ind w:left="31"/>
            </w:pPr>
            <w:r>
              <w:t>2.燃气气质检测报告，</w:t>
            </w:r>
            <w:r>
              <w:rPr>
                <w:spacing w:val="-27"/>
              </w:rPr>
              <w:t xml:space="preserve"> </w:t>
            </w:r>
            <w:r>
              <w:t>与气源供应企业签订的供用气合</w:t>
            </w:r>
            <w:r>
              <w:rPr>
                <w:spacing w:val="-1"/>
              </w:rPr>
              <w:t>同书；</w:t>
            </w:r>
          </w:p>
          <w:p w14:paraId="2485B016">
            <w:pPr>
              <w:pStyle w:val="5"/>
              <w:spacing w:before="2" w:line="199" w:lineRule="auto"/>
              <w:ind w:left="37" w:right="93" w:hanging="3"/>
            </w:pPr>
            <w:r>
              <w:rPr>
                <w:spacing w:val="-2"/>
              </w:rPr>
              <w:t>3. 申请人对燃气设施建设工程竣工验收合格情况，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主要负责人</w:t>
            </w:r>
            <w:r>
              <w:t xml:space="preserve">  </w:t>
            </w:r>
            <w:r>
              <w:rPr>
                <w:spacing w:val="-1"/>
              </w:rPr>
              <w:t>、安全生产管理人员以及运行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、维护和抢修人员的专业培训考</w:t>
            </w:r>
            <w:r>
              <w:rPr>
                <w:spacing w:val="-2"/>
              </w:rPr>
              <w:t>核合格情况；</w:t>
            </w:r>
          </w:p>
          <w:p w14:paraId="5D782A20">
            <w:pPr>
              <w:pStyle w:val="5"/>
              <w:spacing w:line="200" w:lineRule="auto"/>
              <w:ind w:left="45" w:right="144" w:hanging="17"/>
            </w:pPr>
            <w:r>
              <w:rPr>
                <w:spacing w:val="-3"/>
              </w:rPr>
              <w:t>4.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固定场所（包括办公场所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、经营和服务站点）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的产权或租赁</w:t>
            </w:r>
            <w:r>
              <w:rPr>
                <w:spacing w:val="-2"/>
              </w:rPr>
              <w:t>情况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，企业工商登记和资本结构情况的说明；</w:t>
            </w:r>
          </w:p>
          <w:p w14:paraId="5EE75060">
            <w:pPr>
              <w:pStyle w:val="5"/>
              <w:spacing w:before="1" w:line="226" w:lineRule="auto"/>
              <w:ind w:left="32"/>
            </w:pPr>
            <w:r>
              <w:rPr>
                <w:spacing w:val="-1"/>
              </w:rPr>
              <w:t>5.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完善的安全管理制度和健全的经营方案。</w:t>
            </w: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6EEE6FF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30F0E3D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6711481D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BB6A494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EB2CA4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 w14:paraId="25E448B3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443C5189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 w14:paraId="03841DDE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2ED1318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4EB7CE1C">
            <w:pPr>
              <w:rPr>
                <w:rFonts w:ascii="Arial"/>
                <w:sz w:val="21"/>
              </w:rPr>
            </w:pPr>
          </w:p>
        </w:tc>
      </w:tr>
      <w:tr w14:paraId="1A06A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vAlign w:val="top"/>
          </w:tcPr>
          <w:p w14:paraId="2B9BC2CB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2E356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 w14:paraId="4FF23765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4591B3BF">
            <w:pPr>
              <w:pStyle w:val="5"/>
              <w:spacing w:before="28" w:line="193" w:lineRule="auto"/>
              <w:ind w:left="345" w:right="113" w:hanging="179"/>
            </w:pPr>
            <w:r>
              <w:rPr>
                <w:spacing w:val="-15"/>
              </w:rPr>
              <w:t>申请流</w:t>
            </w:r>
            <w:r>
              <w:t>程</w:t>
            </w:r>
          </w:p>
        </w:tc>
        <w:tc>
          <w:tcPr>
            <w:tcW w:w="5831" w:type="dxa"/>
            <w:vAlign w:val="top"/>
          </w:tcPr>
          <w:p w14:paraId="5A0F641A">
            <w:pPr>
              <w:pStyle w:val="5"/>
              <w:spacing w:before="154"/>
              <w:ind w:left="71"/>
            </w:pPr>
            <w:r>
              <w:rPr>
                <w:spacing w:val="-11"/>
              </w:rPr>
              <w:t>申请→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受理→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审核→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审批→</w:t>
            </w:r>
            <w:r>
              <w:rPr>
                <w:spacing w:val="-14"/>
              </w:rPr>
              <w:t xml:space="preserve"> </w:t>
            </w:r>
            <w:r>
              <w:rPr>
                <w:spacing w:val="-11"/>
              </w:rPr>
              <w:t>出件</w:t>
            </w: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6F125E6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7871E01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2C801480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6D2FC10C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DD6D58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nil"/>
            </w:tcBorders>
            <w:vAlign w:val="top"/>
          </w:tcPr>
          <w:p w14:paraId="6E030A0A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0457950F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 w14:paraId="0292D88D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3EA6211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697DB77C">
            <w:pPr>
              <w:rPr>
                <w:rFonts w:ascii="Arial"/>
                <w:sz w:val="21"/>
              </w:rPr>
            </w:pPr>
          </w:p>
        </w:tc>
      </w:tr>
      <w:tr w14:paraId="3328C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444A5BC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71819263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vAlign w:val="top"/>
          </w:tcPr>
          <w:p w14:paraId="7C154E47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508EE508">
            <w:pPr>
              <w:spacing w:line="364" w:lineRule="auto"/>
              <w:rPr>
                <w:rFonts w:ascii="Arial"/>
                <w:sz w:val="21"/>
              </w:rPr>
            </w:pPr>
          </w:p>
          <w:p w14:paraId="4C00CF27">
            <w:pPr>
              <w:pStyle w:val="5"/>
              <w:spacing w:before="78" w:line="216" w:lineRule="auto"/>
              <w:ind w:left="343" w:right="113" w:hanging="211"/>
            </w:pPr>
            <w:r>
              <w:rPr>
                <w:spacing w:val="-3"/>
              </w:rPr>
              <w:t>设定依</w:t>
            </w:r>
            <w:r>
              <w:t>据</w:t>
            </w:r>
          </w:p>
        </w:tc>
        <w:tc>
          <w:tcPr>
            <w:tcW w:w="5831" w:type="dxa"/>
            <w:vAlign w:val="top"/>
          </w:tcPr>
          <w:p w14:paraId="2784F3B9">
            <w:pPr>
              <w:pStyle w:val="5"/>
              <w:spacing w:before="47" w:line="203" w:lineRule="auto"/>
              <w:ind w:left="40" w:right="91" w:hanging="32"/>
              <w:jc w:val="both"/>
            </w:pPr>
            <w:r>
              <w:rPr>
                <w:spacing w:val="-1"/>
              </w:rPr>
              <w:t>《城镇燃气管理条例》（2010年11月19 日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国务院令第583号 ）</w:t>
            </w:r>
            <w:r>
              <w:rPr>
                <w:spacing w:val="-2"/>
              </w:rPr>
              <w:t>第十五条：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国家对燃气经营实行许可证制度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。从事燃气经营活</w:t>
            </w:r>
            <w:r>
              <w:rPr>
                <w:spacing w:val="-4"/>
              </w:rPr>
              <w:t>动的企业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，应当具备下列条件：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……符合前款规定条件的，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t>县级以上地方人民政府燃气管理部门核发燃气经营许可证。</w:t>
            </w: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4499CD0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C18407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2BE37DD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6506257F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textDirection w:val="tbRlV"/>
            <w:vAlign w:val="top"/>
          </w:tcPr>
          <w:p w14:paraId="475AC7AC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</w:tcBorders>
            <w:vAlign w:val="top"/>
          </w:tcPr>
          <w:p w14:paraId="31F254A8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6C8BC190"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 w14:paraId="376B8731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0AC5AA4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2968B61">
            <w:pPr>
              <w:rPr>
                <w:rFonts w:ascii="Arial"/>
                <w:sz w:val="21"/>
              </w:rPr>
            </w:pPr>
          </w:p>
        </w:tc>
      </w:tr>
    </w:tbl>
    <w:p w14:paraId="2136F032">
      <w:pPr>
        <w:rPr>
          <w:rFonts w:ascii="Arial"/>
          <w:sz w:val="21"/>
        </w:rPr>
      </w:pPr>
    </w:p>
    <w:sectPr>
      <w:pgSz w:w="16837" w:h="11905"/>
      <w:pgMar w:top="1011" w:right="1329" w:bottom="0" w:left="13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E83A67"/>
    <w:rsid w:val="70630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3282</Words>
  <Characters>3403</Characters>
  <TotalTime>12</TotalTime>
  <ScaleCrop>false</ScaleCrop>
  <LinksUpToDate>false</LinksUpToDate>
  <CharactersWithSpaces>3836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2024-07-31T12:05:00Z</dcterms:created>
  <dc:creator>lenovo</dc:creator>
  <cp:lastModifiedBy>Smile</cp:lastModifiedBy>
  <dcterms:modified xsi:type="dcterms:W3CDTF">2025-11-05T09:55:27Z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2025-11-05T16:50:12Z</vt:filetime>
  </property>
  <property fmtid="{D5CDD505-2E9C-101B-9397-08002B2CF9AE}" pid="4" name="KSOTemplateDocerSaveRecord">
    <vt:lpwstr>eyJoZGlkIjoiNGE2OGVmZWRmNzVkODkxZTczYTI0MDcwZjhiYjYxYzIiLCJ1c2VySWQiOiIyNDQxMDU1MDEifQ==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F256380FBC24405EA268FB3FC0176F0F_13</vt:lpwstr>
  </property>
</Properties>
</file>